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E55" w:rsidRPr="007B441D" w:rsidRDefault="00F51E55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E55" w:rsidRPr="00465665" w:rsidRDefault="00465665" w:rsidP="00F51E5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65665">
        <w:rPr>
          <w:rFonts w:ascii="Times New Roman" w:hAnsi="Times New Roman" w:cs="Times New Roman"/>
          <w:b/>
          <w:sz w:val="40"/>
          <w:szCs w:val="40"/>
        </w:rPr>
        <w:t xml:space="preserve">Kommentarer til </w:t>
      </w:r>
      <w:r w:rsidR="00F51E55" w:rsidRPr="00465665">
        <w:rPr>
          <w:rFonts w:ascii="Times New Roman" w:hAnsi="Times New Roman" w:cs="Times New Roman"/>
          <w:b/>
          <w:sz w:val="40"/>
          <w:szCs w:val="40"/>
        </w:rPr>
        <w:t>Budget 2012</w:t>
      </w:r>
    </w:p>
    <w:p w:rsidR="00465665" w:rsidRDefault="00465665" w:rsidP="00F51E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665" w:rsidRPr="007B441D" w:rsidRDefault="00465665" w:rsidP="00F51E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3B0" w:rsidRDefault="00AC0BD6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 er arbejdet videre på 1. udkast til budget 2012, som blev godkendt på forrige bestyrelsesmøde. Men nu er ændringerne i forbindelse med købet af bygningerne lagt ind.</w:t>
      </w:r>
    </w:p>
    <w:p w:rsidR="0059719B" w:rsidRDefault="00AC0BD6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51E55" w:rsidRPr="007B441D">
        <w:rPr>
          <w:rFonts w:ascii="Times New Roman" w:hAnsi="Times New Roman" w:cs="Times New Roman"/>
          <w:sz w:val="24"/>
          <w:szCs w:val="24"/>
        </w:rPr>
        <w:t xml:space="preserve">Afskrivninger på bygninger påbegyndes </w:t>
      </w:r>
      <w:r>
        <w:rPr>
          <w:rFonts w:ascii="Times New Roman" w:hAnsi="Times New Roman" w:cs="Times New Roman"/>
          <w:sz w:val="24"/>
          <w:szCs w:val="24"/>
        </w:rPr>
        <w:t xml:space="preserve">dog </w:t>
      </w:r>
      <w:r w:rsidR="00F51E55" w:rsidRPr="007B441D">
        <w:rPr>
          <w:rFonts w:ascii="Times New Roman" w:hAnsi="Times New Roman" w:cs="Times New Roman"/>
          <w:sz w:val="24"/>
          <w:szCs w:val="24"/>
        </w:rPr>
        <w:t>først ved ibrugtagning af bygningerne</w:t>
      </w:r>
      <w:r w:rsidR="002824B7" w:rsidRPr="007B441D">
        <w:rPr>
          <w:rFonts w:ascii="Times New Roman" w:hAnsi="Times New Roman" w:cs="Times New Roman"/>
          <w:sz w:val="24"/>
          <w:szCs w:val="24"/>
        </w:rPr>
        <w:t xml:space="preserve"> (2013)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5D8E" w:rsidRPr="007B441D" w:rsidRDefault="00875D8E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5D8E">
        <w:rPr>
          <w:rFonts w:ascii="Times New Roman" w:hAnsi="Times New Roman" w:cs="Times New Roman"/>
          <w:sz w:val="24"/>
          <w:szCs w:val="24"/>
          <w:highlight w:val="yellow"/>
        </w:rPr>
        <w:t xml:space="preserve">Der skal 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</w:rPr>
        <w:t>evt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875D8E">
        <w:rPr>
          <w:rFonts w:ascii="Times New Roman" w:hAnsi="Times New Roman" w:cs="Times New Roman"/>
          <w:sz w:val="24"/>
          <w:szCs w:val="24"/>
          <w:highlight w:val="yellow"/>
        </w:rPr>
        <w:t xml:space="preserve">indregnes 3 ekstra hold </w:t>
      </w:r>
      <w:proofErr w:type="spellStart"/>
      <w:r w:rsidRPr="00875D8E">
        <w:rPr>
          <w:rFonts w:ascii="Times New Roman" w:hAnsi="Times New Roman" w:cs="Times New Roman"/>
          <w:sz w:val="24"/>
          <w:szCs w:val="24"/>
          <w:highlight w:val="yellow"/>
        </w:rPr>
        <w:t>p.gra</w:t>
      </w:r>
      <w:proofErr w:type="spellEnd"/>
      <w:r w:rsidRPr="00875D8E">
        <w:rPr>
          <w:rFonts w:ascii="Times New Roman" w:hAnsi="Times New Roman" w:cs="Times New Roman"/>
          <w:sz w:val="24"/>
          <w:szCs w:val="24"/>
          <w:highlight w:val="yellow"/>
        </w:rPr>
        <w:t xml:space="preserve"> 1 ekstra blandet studieretning og ekstra sproghold – og taxametertilskud skal opdateres med stigning fra det nye taxameter</w:t>
      </w:r>
    </w:p>
    <w:p w:rsidR="00AC0BD6" w:rsidRDefault="00AC0BD6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Med disse nye ændringer opereres der med </w:t>
      </w:r>
      <w:r w:rsidRPr="00341905">
        <w:rPr>
          <w:rFonts w:ascii="Times New Roman" w:hAnsi="Times New Roman" w:cs="Times New Roman"/>
          <w:b/>
          <w:sz w:val="24"/>
          <w:szCs w:val="24"/>
        </w:rPr>
        <w:t xml:space="preserve">et </w:t>
      </w:r>
      <w:r w:rsidR="00341905" w:rsidRPr="00341905">
        <w:rPr>
          <w:rFonts w:ascii="Times New Roman" w:hAnsi="Times New Roman" w:cs="Times New Roman"/>
          <w:b/>
          <w:sz w:val="24"/>
          <w:szCs w:val="24"/>
        </w:rPr>
        <w:t xml:space="preserve">samlet </w:t>
      </w:r>
      <w:r w:rsidRPr="00341905">
        <w:rPr>
          <w:rFonts w:ascii="Times New Roman" w:hAnsi="Times New Roman" w:cs="Times New Roman"/>
          <w:b/>
          <w:sz w:val="24"/>
          <w:szCs w:val="24"/>
        </w:rPr>
        <w:t>overskud</w:t>
      </w:r>
      <w:r w:rsidRPr="00AC0BD6">
        <w:rPr>
          <w:rFonts w:ascii="Times New Roman" w:hAnsi="Times New Roman" w:cs="Times New Roman"/>
          <w:b/>
          <w:sz w:val="24"/>
          <w:szCs w:val="24"/>
        </w:rPr>
        <w:t xml:space="preserve"> for 2012 på ca. </w:t>
      </w:r>
      <w:proofErr w:type="spellStart"/>
      <w:r w:rsidRPr="00AC0BD6">
        <w:rPr>
          <w:rFonts w:ascii="Times New Roman" w:hAnsi="Times New Roman" w:cs="Times New Roman"/>
          <w:b/>
          <w:sz w:val="24"/>
          <w:szCs w:val="24"/>
        </w:rPr>
        <w:t>kr</w:t>
      </w:r>
      <w:proofErr w:type="spellEnd"/>
      <w:r w:rsidRPr="00AC0BD6">
        <w:rPr>
          <w:rFonts w:ascii="Times New Roman" w:hAnsi="Times New Roman" w:cs="Times New Roman"/>
          <w:b/>
          <w:sz w:val="24"/>
          <w:szCs w:val="24"/>
        </w:rPr>
        <w:t xml:space="preserve"> 4,3 </w:t>
      </w:r>
      <w:proofErr w:type="spellStart"/>
      <w:r w:rsidRPr="00AC0BD6">
        <w:rPr>
          <w:rFonts w:ascii="Times New Roman" w:hAnsi="Times New Roman" w:cs="Times New Roman"/>
          <w:b/>
          <w:sz w:val="24"/>
          <w:szCs w:val="24"/>
        </w:rPr>
        <w:t>mill</w:t>
      </w:r>
      <w:proofErr w:type="spellEnd"/>
      <w:r w:rsidRPr="00AC0BD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mod de 1,7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</w:t>
      </w:r>
      <w:proofErr w:type="spellEnd"/>
      <w:r>
        <w:rPr>
          <w:rFonts w:ascii="Times New Roman" w:hAnsi="Times New Roman" w:cs="Times New Roman"/>
          <w:sz w:val="24"/>
          <w:szCs w:val="24"/>
        </w:rPr>
        <w:t>. i første udkast.</w:t>
      </w:r>
    </w:p>
    <w:p w:rsidR="00AC0BD6" w:rsidRDefault="00AC0BD6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0BD6" w:rsidRDefault="00AC0BD6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Bemærkninger til enkeltpunkter i opstillingen begrænser sig til ændringer i forhold til første udkastet:</w:t>
      </w:r>
    </w:p>
    <w:p w:rsidR="00AC0BD6" w:rsidRDefault="00AC0BD6" w:rsidP="00341905">
      <w:pPr>
        <w:pStyle w:val="Listeafsnit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AC0BD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AC0BD6">
        <w:rPr>
          <w:rFonts w:ascii="Times New Roman" w:hAnsi="Times New Roman" w:cs="Times New Roman"/>
          <w:sz w:val="24"/>
          <w:szCs w:val="24"/>
        </w:rPr>
        <w:t xml:space="preserve"> 16: Fællestaxameter </w:t>
      </w:r>
      <w:proofErr w:type="spellStart"/>
      <w:r w:rsidRPr="00AC0BD6">
        <w:rPr>
          <w:rFonts w:ascii="Times New Roman" w:hAnsi="Times New Roman" w:cs="Times New Roman"/>
          <w:sz w:val="24"/>
          <w:szCs w:val="24"/>
        </w:rPr>
        <w:t>mv</w:t>
      </w:r>
      <w:proofErr w:type="spellEnd"/>
      <w:r w:rsidRPr="00AC0BD6">
        <w:rPr>
          <w:rFonts w:ascii="Times New Roman" w:hAnsi="Times New Roman" w:cs="Times New Roman"/>
          <w:sz w:val="24"/>
          <w:szCs w:val="24"/>
        </w:rPr>
        <w:t xml:space="preserve"> er reduceret med taxameteret for indvendig vedligeholdelse på 4 x 169.000 = </w:t>
      </w:r>
      <w:proofErr w:type="spellStart"/>
      <w:r w:rsidRPr="00AC0BD6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AC0BD6">
        <w:rPr>
          <w:rFonts w:ascii="Times New Roman" w:hAnsi="Times New Roman" w:cs="Times New Roman"/>
          <w:sz w:val="24"/>
          <w:szCs w:val="24"/>
        </w:rPr>
        <w:t xml:space="preserve"> 680.000 </w:t>
      </w:r>
      <w:proofErr w:type="spellStart"/>
      <w:r w:rsidRPr="00AC0BD6">
        <w:rPr>
          <w:rFonts w:ascii="Times New Roman" w:hAnsi="Times New Roman" w:cs="Times New Roman"/>
          <w:sz w:val="24"/>
          <w:szCs w:val="24"/>
        </w:rPr>
        <w:t>kr</w:t>
      </w:r>
      <w:proofErr w:type="spellEnd"/>
    </w:p>
    <w:p w:rsidR="00AC0BD6" w:rsidRDefault="00AC0BD6" w:rsidP="00341905">
      <w:pPr>
        <w:pStyle w:val="Listeafsnit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18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bygningstaxameter er nyt </w:t>
      </w:r>
      <w:proofErr w:type="spellStart"/>
      <w:r>
        <w:rPr>
          <w:rFonts w:ascii="Times New Roman" w:hAnsi="Times New Roman" w:cs="Times New Roman"/>
          <w:sz w:val="24"/>
          <w:szCs w:val="24"/>
        </w:rPr>
        <w:t>incl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ind. vedligehold beregnet som 4 x </w:t>
      </w:r>
      <w:r w:rsidR="00341905">
        <w:rPr>
          <w:rFonts w:ascii="Times New Roman" w:hAnsi="Times New Roman" w:cs="Times New Roman"/>
          <w:sz w:val="24"/>
          <w:szCs w:val="24"/>
        </w:rPr>
        <w:t>979.825 (=</w:t>
      </w:r>
      <w:r>
        <w:rPr>
          <w:rFonts w:ascii="Times New Roman" w:hAnsi="Times New Roman" w:cs="Times New Roman"/>
          <w:sz w:val="24"/>
          <w:szCs w:val="24"/>
        </w:rPr>
        <w:t>det allerede modtagne bygningstaxameter</w:t>
      </w:r>
      <w:r w:rsidR="00341905">
        <w:rPr>
          <w:rFonts w:ascii="Times New Roman" w:hAnsi="Times New Roman" w:cs="Times New Roman"/>
          <w:sz w:val="24"/>
          <w:szCs w:val="24"/>
        </w:rPr>
        <w:t xml:space="preserve"> for 1 kvartal)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341905">
        <w:rPr>
          <w:rFonts w:ascii="Times New Roman" w:hAnsi="Times New Roman" w:cs="Times New Roman"/>
          <w:sz w:val="24"/>
          <w:szCs w:val="24"/>
        </w:rPr>
        <w:t xml:space="preserve">3.919.301 </w:t>
      </w:r>
      <w:proofErr w:type="spellStart"/>
      <w:r w:rsidR="00341905">
        <w:rPr>
          <w:rFonts w:ascii="Times New Roman" w:hAnsi="Times New Roman" w:cs="Times New Roman"/>
          <w:sz w:val="24"/>
          <w:szCs w:val="24"/>
        </w:rPr>
        <w:t>kr</w:t>
      </w:r>
      <w:proofErr w:type="spellEnd"/>
    </w:p>
    <w:p w:rsidR="00341905" w:rsidRDefault="00341905" w:rsidP="00341905">
      <w:pPr>
        <w:pStyle w:val="Listeafsnit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Det giver i alt en indtægtsstigning på </w:t>
      </w:r>
      <w:proofErr w:type="spellStart"/>
      <w:r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3.2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forhold til først udkastet</w:t>
      </w:r>
    </w:p>
    <w:p w:rsidR="0059719B" w:rsidRDefault="00341905" w:rsidP="0034190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4190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341905">
        <w:rPr>
          <w:rFonts w:ascii="Times New Roman" w:hAnsi="Times New Roman" w:cs="Times New Roman"/>
          <w:sz w:val="24"/>
          <w:szCs w:val="24"/>
        </w:rPr>
        <w:t xml:space="preserve"> 7010: </w:t>
      </w:r>
      <w:r w:rsidR="00F57E04" w:rsidRPr="00341905">
        <w:rPr>
          <w:rFonts w:ascii="Times New Roman" w:hAnsi="Times New Roman" w:cs="Times New Roman"/>
          <w:sz w:val="24"/>
          <w:szCs w:val="24"/>
        </w:rPr>
        <w:t>Kreditforeningslån: Ydelse 2.212.100 (iflg. Nykredit), heraf renter og bidrag kr. 1.309.400</w:t>
      </w:r>
      <w:r w:rsidR="00EF13B0" w:rsidRPr="00341905">
        <w:rPr>
          <w:rFonts w:ascii="Times New Roman" w:hAnsi="Times New Roman" w:cs="Times New Roman"/>
          <w:sz w:val="24"/>
          <w:szCs w:val="24"/>
        </w:rPr>
        <w:t xml:space="preserve"> fra 1/7 2012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For ½ år bliver det altså 654.700 </w:t>
      </w:r>
      <w:proofErr w:type="spellStart"/>
      <w:r>
        <w:rPr>
          <w:rFonts w:ascii="Times New Roman" w:hAnsi="Times New Roman" w:cs="Times New Roman"/>
          <w:sz w:val="24"/>
          <w:szCs w:val="24"/>
        </w:rPr>
        <w:t>kr</w:t>
      </w:r>
      <w:proofErr w:type="spellEnd"/>
      <w:r>
        <w:rPr>
          <w:rFonts w:ascii="Times New Roman" w:hAnsi="Times New Roman" w:cs="Times New Roman"/>
          <w:sz w:val="24"/>
          <w:szCs w:val="24"/>
        </w:rPr>
        <w:t>, som en ekstra udgift i forhold til første udkast.</w:t>
      </w:r>
    </w:p>
    <w:p w:rsidR="00465665" w:rsidRDefault="00465665" w:rsidP="0034190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65665" w:rsidRDefault="00465665" w:rsidP="0034190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65665" w:rsidRDefault="00341905" w:rsidP="002A05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1905">
        <w:rPr>
          <w:rFonts w:ascii="Times New Roman" w:hAnsi="Times New Roman" w:cs="Times New Roman"/>
          <w:b/>
          <w:sz w:val="24"/>
          <w:szCs w:val="24"/>
        </w:rPr>
        <w:t xml:space="preserve">Konklusion: </w:t>
      </w:r>
    </w:p>
    <w:p w:rsidR="00341905" w:rsidRDefault="00341905" w:rsidP="00465665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 w:rsidRPr="00341905">
        <w:rPr>
          <w:rFonts w:ascii="Times New Roman" w:hAnsi="Times New Roman" w:cs="Times New Roman"/>
          <w:b/>
          <w:sz w:val="24"/>
          <w:szCs w:val="24"/>
        </w:rPr>
        <w:t xml:space="preserve">Resultatet er 2,6 </w:t>
      </w:r>
      <w:proofErr w:type="spellStart"/>
      <w:r w:rsidRPr="00341905">
        <w:rPr>
          <w:rFonts w:ascii="Times New Roman" w:hAnsi="Times New Roman" w:cs="Times New Roman"/>
          <w:b/>
          <w:sz w:val="24"/>
          <w:szCs w:val="24"/>
        </w:rPr>
        <w:t>mill</w:t>
      </w:r>
      <w:proofErr w:type="spellEnd"/>
      <w:r w:rsidRPr="00341905">
        <w:rPr>
          <w:rFonts w:ascii="Times New Roman" w:hAnsi="Times New Roman" w:cs="Times New Roman"/>
          <w:b/>
          <w:sz w:val="24"/>
          <w:szCs w:val="24"/>
        </w:rPr>
        <w:t xml:space="preserve"> bedre end første </w:t>
      </w:r>
      <w:proofErr w:type="gramStart"/>
      <w:r w:rsidRPr="00341905">
        <w:rPr>
          <w:rFonts w:ascii="Times New Roman" w:hAnsi="Times New Roman" w:cs="Times New Roman"/>
          <w:b/>
          <w:sz w:val="24"/>
          <w:szCs w:val="24"/>
        </w:rPr>
        <w:t xml:space="preserve">udkast </w:t>
      </w:r>
      <w:r w:rsidR="00465665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nemlig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+3,2 -0,6 = </w:t>
      </w:r>
      <w:proofErr w:type="spellStart"/>
      <w:r w:rsidRPr="00341905">
        <w:rPr>
          <w:rFonts w:ascii="Times New Roman" w:hAnsi="Times New Roman" w:cs="Times New Roman"/>
          <w:sz w:val="24"/>
          <w:szCs w:val="24"/>
        </w:rPr>
        <w:t>kr</w:t>
      </w:r>
      <w:proofErr w:type="spellEnd"/>
      <w:r w:rsidRPr="00341905">
        <w:rPr>
          <w:rFonts w:ascii="Times New Roman" w:hAnsi="Times New Roman" w:cs="Times New Roman"/>
          <w:sz w:val="24"/>
          <w:szCs w:val="24"/>
        </w:rPr>
        <w:t xml:space="preserve"> 2,6 </w:t>
      </w:r>
      <w:proofErr w:type="spellStart"/>
      <w:r w:rsidRPr="00341905">
        <w:rPr>
          <w:rFonts w:ascii="Times New Roman" w:hAnsi="Times New Roman" w:cs="Times New Roman"/>
          <w:sz w:val="24"/>
          <w:szCs w:val="24"/>
        </w:rPr>
        <w:t>mill</w:t>
      </w:r>
      <w:proofErr w:type="spellEnd"/>
      <w:r w:rsidR="00465665">
        <w:rPr>
          <w:rFonts w:ascii="Times New Roman" w:hAnsi="Times New Roman" w:cs="Times New Roman"/>
          <w:sz w:val="24"/>
          <w:szCs w:val="24"/>
        </w:rPr>
        <w:t>)</w:t>
      </w:r>
    </w:p>
    <w:p w:rsidR="00465665" w:rsidRPr="00341905" w:rsidRDefault="00465665" w:rsidP="002A05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3B0" w:rsidRPr="00875D8E" w:rsidRDefault="00875D8E" w:rsidP="00465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5D8E">
        <w:rPr>
          <w:rFonts w:ascii="Times New Roman" w:hAnsi="Times New Roman" w:cs="Times New Roman"/>
          <w:b/>
          <w:sz w:val="24"/>
          <w:szCs w:val="24"/>
          <w:u w:val="single"/>
        </w:rPr>
        <w:t xml:space="preserve">I alt bliver overskuddet for 2012 på </w:t>
      </w:r>
      <w:proofErr w:type="spellStart"/>
      <w:r w:rsidRPr="00875D8E">
        <w:rPr>
          <w:rFonts w:ascii="Times New Roman" w:hAnsi="Times New Roman" w:cs="Times New Roman"/>
          <w:b/>
          <w:sz w:val="24"/>
          <w:szCs w:val="24"/>
          <w:u w:val="single"/>
        </w:rPr>
        <w:t>ca</w:t>
      </w:r>
      <w:proofErr w:type="spellEnd"/>
      <w:r w:rsidRPr="00875D8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75D8E">
        <w:rPr>
          <w:rFonts w:ascii="Times New Roman" w:hAnsi="Times New Roman" w:cs="Times New Roman"/>
          <w:b/>
          <w:sz w:val="24"/>
          <w:szCs w:val="24"/>
          <w:u w:val="single"/>
        </w:rPr>
        <w:t>kr</w:t>
      </w:r>
      <w:proofErr w:type="spellEnd"/>
      <w:r w:rsidRPr="00875D8E">
        <w:rPr>
          <w:rFonts w:ascii="Times New Roman" w:hAnsi="Times New Roman" w:cs="Times New Roman"/>
          <w:b/>
          <w:sz w:val="24"/>
          <w:szCs w:val="24"/>
          <w:u w:val="single"/>
        </w:rPr>
        <w:t xml:space="preserve"> 4,3 </w:t>
      </w:r>
      <w:proofErr w:type="spellStart"/>
      <w:r w:rsidRPr="00875D8E">
        <w:rPr>
          <w:rFonts w:ascii="Times New Roman" w:hAnsi="Times New Roman" w:cs="Times New Roman"/>
          <w:b/>
          <w:sz w:val="24"/>
          <w:szCs w:val="24"/>
          <w:u w:val="single"/>
        </w:rPr>
        <w:t>mill</w:t>
      </w:r>
      <w:proofErr w:type="spellEnd"/>
      <w:r w:rsidRPr="00875D8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5538F6" w:rsidRPr="007B441D" w:rsidRDefault="005538F6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665" w:rsidRDefault="004656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51E55" w:rsidRPr="007B441D" w:rsidRDefault="00F51E55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E55" w:rsidRDefault="00465665" w:rsidP="00F51E5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65665">
        <w:rPr>
          <w:rFonts w:ascii="Times New Roman" w:hAnsi="Times New Roman" w:cs="Times New Roman"/>
          <w:b/>
          <w:sz w:val="40"/>
          <w:szCs w:val="40"/>
        </w:rPr>
        <w:t>Estimat for et b</w:t>
      </w:r>
      <w:r w:rsidR="00F51E55" w:rsidRPr="00465665">
        <w:rPr>
          <w:rFonts w:ascii="Times New Roman" w:hAnsi="Times New Roman" w:cs="Times New Roman"/>
          <w:b/>
          <w:sz w:val="40"/>
          <w:szCs w:val="40"/>
        </w:rPr>
        <w:t>udget</w:t>
      </w:r>
      <w:r w:rsidRPr="00465665">
        <w:rPr>
          <w:rFonts w:ascii="Times New Roman" w:hAnsi="Times New Roman" w:cs="Times New Roman"/>
          <w:b/>
          <w:sz w:val="40"/>
          <w:szCs w:val="40"/>
        </w:rPr>
        <w:t xml:space="preserve"> med</w:t>
      </w:r>
      <w:r w:rsidR="00F51E55" w:rsidRPr="00465665">
        <w:rPr>
          <w:rFonts w:ascii="Times New Roman" w:hAnsi="Times New Roman" w:cs="Times New Roman"/>
          <w:b/>
          <w:sz w:val="40"/>
          <w:szCs w:val="40"/>
        </w:rPr>
        <w:t xml:space="preserve"> 433 </w:t>
      </w:r>
      <w:r w:rsidRPr="00465665">
        <w:rPr>
          <w:rFonts w:ascii="Times New Roman" w:hAnsi="Times New Roman" w:cs="Times New Roman"/>
          <w:b/>
          <w:sz w:val="40"/>
          <w:szCs w:val="40"/>
        </w:rPr>
        <w:t xml:space="preserve">års </w:t>
      </w:r>
      <w:r w:rsidR="00F51E55" w:rsidRPr="00465665">
        <w:rPr>
          <w:rFonts w:ascii="Times New Roman" w:hAnsi="Times New Roman" w:cs="Times New Roman"/>
          <w:b/>
          <w:sz w:val="40"/>
          <w:szCs w:val="40"/>
        </w:rPr>
        <w:t>elever:</w:t>
      </w:r>
    </w:p>
    <w:p w:rsidR="00465665" w:rsidRPr="00465665" w:rsidRDefault="00465665" w:rsidP="00F51E5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Kommentarer</w:t>
      </w:r>
    </w:p>
    <w:p w:rsidR="00465665" w:rsidRDefault="00465665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5D8E" w:rsidRDefault="00875D8E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 har lavet en fremskrivning af et tænkt budget for VG med 433 elever, som er købstilbuddets årselevtal.</w:t>
      </w:r>
      <w:r w:rsidR="00465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 2012 har vi regnet med 508 årselever)</w:t>
      </w:r>
      <w:r w:rsidR="00465665" w:rsidRPr="00465665">
        <w:rPr>
          <w:rFonts w:ascii="Times New Roman" w:hAnsi="Times New Roman" w:cs="Times New Roman"/>
          <w:sz w:val="24"/>
          <w:szCs w:val="24"/>
        </w:rPr>
        <w:t xml:space="preserve"> </w:t>
      </w:r>
      <w:r w:rsidR="00465665">
        <w:rPr>
          <w:rFonts w:ascii="Times New Roman" w:hAnsi="Times New Roman" w:cs="Times New Roman"/>
          <w:sz w:val="24"/>
          <w:szCs w:val="24"/>
        </w:rPr>
        <w:t>Estima</w:t>
      </w:r>
      <w:r w:rsidR="008969F8">
        <w:rPr>
          <w:rFonts w:ascii="Times New Roman" w:hAnsi="Times New Roman" w:cs="Times New Roman"/>
          <w:sz w:val="24"/>
          <w:szCs w:val="24"/>
        </w:rPr>
        <w:t xml:space="preserve">tet ses som sidste kolonne </w:t>
      </w:r>
      <w:proofErr w:type="spellStart"/>
      <w:r w:rsidR="008969F8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8969F8">
        <w:rPr>
          <w:rFonts w:ascii="Times New Roman" w:hAnsi="Times New Roman" w:cs="Times New Roman"/>
          <w:sz w:val="24"/>
          <w:szCs w:val="24"/>
        </w:rPr>
        <w:t xml:space="preserve"> i regnearket.</w:t>
      </w:r>
    </w:p>
    <w:p w:rsidR="003C321D" w:rsidRDefault="008969F8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 har tænkt en byggesum på 55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</w:t>
      </w:r>
      <w:proofErr w:type="spellEnd"/>
      <w:r>
        <w:rPr>
          <w:rFonts w:ascii="Times New Roman" w:hAnsi="Times New Roman" w:cs="Times New Roman"/>
          <w:sz w:val="24"/>
          <w:szCs w:val="24"/>
        </w:rPr>
        <w:t>, og at vi skal afdrage og forrente det fulde beløb. (Ingen ekstraordinære afdrag af egne midler.)</w:t>
      </w:r>
      <w:r w:rsidR="003C321D">
        <w:rPr>
          <w:rFonts w:ascii="Times New Roman" w:hAnsi="Times New Roman" w:cs="Times New Roman"/>
          <w:sz w:val="24"/>
          <w:szCs w:val="24"/>
        </w:rPr>
        <w:t xml:space="preserve"> Nykredits dyreste lånetilbud er brugt som i 2012 budgettet.</w:t>
      </w:r>
    </w:p>
    <w:p w:rsidR="00465665" w:rsidRDefault="008969F8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Der er ikke lagt penge til side til ekstra vedligehold. </w:t>
      </w:r>
    </w:p>
    <w:p w:rsidR="008969F8" w:rsidRDefault="008969F8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 opererer med 18 klasser, så klassekvotienten er på 24.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 den på 26,7)</w:t>
      </w:r>
    </w:p>
    <w:p w:rsidR="008969F8" w:rsidRDefault="008969F8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5D8E" w:rsidRDefault="00875D8E" w:rsidP="00EF1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Forudsætninger</w:t>
      </w:r>
      <w:r w:rsidR="008969F8">
        <w:rPr>
          <w:rFonts w:ascii="Times New Roman" w:hAnsi="Times New Roman" w:cs="Times New Roman"/>
          <w:sz w:val="24"/>
          <w:szCs w:val="24"/>
        </w:rPr>
        <w:t xml:space="preserve"> i øvrigt</w:t>
      </w:r>
      <w:r>
        <w:rPr>
          <w:rFonts w:ascii="Times New Roman" w:hAnsi="Times New Roman" w:cs="Times New Roman"/>
          <w:sz w:val="24"/>
          <w:szCs w:val="24"/>
        </w:rPr>
        <w:t>:</w:t>
      </w:r>
      <w:r w:rsidR="00465665">
        <w:rPr>
          <w:rFonts w:ascii="Times New Roman" w:hAnsi="Times New Roman" w:cs="Times New Roman"/>
          <w:sz w:val="24"/>
          <w:szCs w:val="24"/>
        </w:rPr>
        <w:t xml:space="preserve"> Tallene for 2012 er brugt som udgangspunkt – herunder:</w:t>
      </w:r>
    </w:p>
    <w:p w:rsidR="005538F6" w:rsidRPr="007B441D" w:rsidRDefault="00465665" w:rsidP="00875D8E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Bygningstaxameter </w:t>
      </w:r>
      <w:r w:rsidR="005538F6" w:rsidRPr="007B441D">
        <w:rPr>
          <w:rFonts w:ascii="Times New Roman" w:hAnsi="Times New Roman" w:cs="Times New Roman"/>
          <w:sz w:val="24"/>
          <w:szCs w:val="24"/>
        </w:rPr>
        <w:t>433 elever a kr. 8.400 = 3.637.200</w:t>
      </w:r>
    </w:p>
    <w:p w:rsidR="005538F6" w:rsidRPr="007B441D" w:rsidRDefault="005538F6" w:rsidP="00875D8E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 w:rsidRPr="007B441D">
        <w:rPr>
          <w:rFonts w:ascii="Times New Roman" w:hAnsi="Times New Roman" w:cs="Times New Roman"/>
          <w:sz w:val="24"/>
          <w:szCs w:val="24"/>
        </w:rPr>
        <w:t xml:space="preserve">A-niv: </w:t>
      </w:r>
      <w:proofErr w:type="gramStart"/>
      <w:r w:rsidRPr="007B441D">
        <w:rPr>
          <w:rFonts w:ascii="Times New Roman" w:hAnsi="Times New Roman" w:cs="Times New Roman"/>
          <w:sz w:val="24"/>
          <w:szCs w:val="24"/>
        </w:rPr>
        <w:t>7%</w:t>
      </w:r>
      <w:proofErr w:type="gramEnd"/>
      <w:r w:rsidRPr="007B441D">
        <w:rPr>
          <w:rFonts w:ascii="Times New Roman" w:hAnsi="Times New Roman" w:cs="Times New Roman"/>
          <w:sz w:val="24"/>
          <w:szCs w:val="24"/>
        </w:rPr>
        <w:t xml:space="preserve"> = 30 elever</w:t>
      </w:r>
    </w:p>
    <w:p w:rsidR="005538F6" w:rsidRPr="007B441D" w:rsidRDefault="005538F6" w:rsidP="00875D8E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 w:rsidRPr="007B441D">
        <w:rPr>
          <w:rFonts w:ascii="Times New Roman" w:hAnsi="Times New Roman" w:cs="Times New Roman"/>
          <w:sz w:val="24"/>
          <w:szCs w:val="24"/>
        </w:rPr>
        <w:t xml:space="preserve">Færdiggørelse: </w:t>
      </w:r>
      <w:proofErr w:type="gramStart"/>
      <w:r w:rsidRPr="007B441D">
        <w:rPr>
          <w:rFonts w:ascii="Times New Roman" w:hAnsi="Times New Roman" w:cs="Times New Roman"/>
          <w:sz w:val="24"/>
          <w:szCs w:val="24"/>
        </w:rPr>
        <w:t>27%</w:t>
      </w:r>
      <w:proofErr w:type="gramEnd"/>
      <w:r w:rsidRPr="007B441D">
        <w:rPr>
          <w:rFonts w:ascii="Times New Roman" w:hAnsi="Times New Roman" w:cs="Times New Roman"/>
          <w:sz w:val="24"/>
          <w:szCs w:val="24"/>
        </w:rPr>
        <w:t xml:space="preserve"> = 117 elever</w:t>
      </w:r>
    </w:p>
    <w:p w:rsidR="005538F6" w:rsidRDefault="005538F6" w:rsidP="00875D8E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 w:rsidRPr="007B441D">
        <w:rPr>
          <w:rFonts w:ascii="Times New Roman" w:hAnsi="Times New Roman" w:cs="Times New Roman"/>
          <w:sz w:val="24"/>
          <w:szCs w:val="24"/>
        </w:rPr>
        <w:t>0 pædagogikumkandidater</w:t>
      </w:r>
    </w:p>
    <w:p w:rsidR="00875D8E" w:rsidRDefault="00875D8E" w:rsidP="00875D8E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varslede nedskæringer på </w:t>
      </w:r>
      <w:r w:rsidR="00465665">
        <w:rPr>
          <w:rFonts w:ascii="Times New Roman" w:hAnsi="Times New Roman" w:cs="Times New Roman"/>
          <w:sz w:val="24"/>
          <w:szCs w:val="24"/>
        </w:rPr>
        <w:t xml:space="preserve">ovenstående </w:t>
      </w:r>
      <w:r>
        <w:rPr>
          <w:rFonts w:ascii="Times New Roman" w:hAnsi="Times New Roman" w:cs="Times New Roman"/>
          <w:sz w:val="24"/>
          <w:szCs w:val="24"/>
        </w:rPr>
        <w:t>taxameter</w:t>
      </w:r>
      <w:r w:rsidR="00465665">
        <w:rPr>
          <w:rFonts w:ascii="Times New Roman" w:hAnsi="Times New Roman" w:cs="Times New Roman"/>
          <w:sz w:val="24"/>
          <w:szCs w:val="24"/>
        </w:rPr>
        <w:t>beløb</w:t>
      </w:r>
      <w:r>
        <w:rPr>
          <w:rFonts w:ascii="Times New Roman" w:hAnsi="Times New Roman" w:cs="Times New Roman"/>
          <w:sz w:val="24"/>
          <w:szCs w:val="24"/>
        </w:rPr>
        <w:t xml:space="preserve"> fra 2015 er </w:t>
      </w:r>
      <w:r w:rsidR="00465665">
        <w:rPr>
          <w:rFonts w:ascii="Times New Roman" w:hAnsi="Times New Roman" w:cs="Times New Roman"/>
          <w:sz w:val="24"/>
          <w:szCs w:val="24"/>
        </w:rPr>
        <w:t>derefter modregnet</w:t>
      </w:r>
      <w:r>
        <w:rPr>
          <w:rFonts w:ascii="Times New Roman" w:hAnsi="Times New Roman" w:cs="Times New Roman"/>
          <w:sz w:val="24"/>
          <w:szCs w:val="24"/>
        </w:rPr>
        <w:t>. (I regnearket kan de præcise tal ses som kommentarer i de enkelte celler)</w:t>
      </w:r>
    </w:p>
    <w:p w:rsidR="00875D8E" w:rsidRPr="007B441D" w:rsidRDefault="00875D8E" w:rsidP="00875D8E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 har nedskrevet lærerudgifterne til 18/19 af 2012</w:t>
      </w:r>
      <w:r w:rsidR="0046566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tallet, så vi er et 18 klassers gymnasium igen</w:t>
      </w:r>
    </w:p>
    <w:p w:rsidR="00F51E55" w:rsidRPr="007B441D" w:rsidRDefault="00F51E55" w:rsidP="00465665">
      <w:pPr>
        <w:spacing w:after="0"/>
        <w:ind w:left="1304"/>
        <w:rPr>
          <w:rFonts w:ascii="Times New Roman" w:hAnsi="Times New Roman" w:cs="Times New Roman"/>
          <w:sz w:val="24"/>
          <w:szCs w:val="24"/>
        </w:rPr>
      </w:pPr>
      <w:r w:rsidRPr="007B441D">
        <w:rPr>
          <w:rFonts w:ascii="Times New Roman" w:hAnsi="Times New Roman" w:cs="Times New Roman"/>
          <w:sz w:val="24"/>
          <w:szCs w:val="24"/>
        </w:rPr>
        <w:t>Afskrivninger: Bygningsværdi: 55.000.000, der afskrives pr. år kr. 289.576</w:t>
      </w:r>
      <w:r w:rsidR="00465665">
        <w:rPr>
          <w:rStyle w:val="Fodnotehenvisning"/>
          <w:rFonts w:ascii="Times New Roman" w:hAnsi="Times New Roman" w:cs="Times New Roman"/>
          <w:sz w:val="24"/>
          <w:szCs w:val="24"/>
        </w:rPr>
        <w:footnoteReference w:id="1"/>
      </w:r>
    </w:p>
    <w:p w:rsidR="00F51E55" w:rsidRPr="007B441D" w:rsidRDefault="00F51E55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8F6" w:rsidRPr="007B441D" w:rsidRDefault="005538F6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8F6" w:rsidRPr="003C321D" w:rsidRDefault="008969F8" w:rsidP="00EF1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321D">
        <w:rPr>
          <w:rFonts w:ascii="Times New Roman" w:hAnsi="Times New Roman" w:cs="Times New Roman"/>
          <w:b/>
          <w:sz w:val="24"/>
          <w:szCs w:val="24"/>
        </w:rPr>
        <w:t>Resultatet viser et underskud på kr. 703.638</w:t>
      </w:r>
    </w:p>
    <w:p w:rsidR="008969F8" w:rsidRPr="003C321D" w:rsidRDefault="008969F8" w:rsidP="00EF13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årselev er ca. 70.000 kr. værd (uden færdiggørelse og A-niveau taxametre), så </w:t>
      </w:r>
      <w:r w:rsidRPr="003C321D">
        <w:rPr>
          <w:rFonts w:ascii="Times New Roman" w:hAnsi="Times New Roman" w:cs="Times New Roman"/>
          <w:b/>
          <w:sz w:val="24"/>
          <w:szCs w:val="24"/>
        </w:rPr>
        <w:t>balancepunktet er altså 443 elever med de</w:t>
      </w:r>
      <w:r w:rsidR="00F148B0" w:rsidRPr="003C321D">
        <w:rPr>
          <w:rFonts w:ascii="Times New Roman" w:hAnsi="Times New Roman" w:cs="Times New Roman"/>
          <w:b/>
          <w:sz w:val="24"/>
          <w:szCs w:val="24"/>
        </w:rPr>
        <w:t>t</w:t>
      </w:r>
      <w:r w:rsidRPr="003C321D">
        <w:rPr>
          <w:rFonts w:ascii="Times New Roman" w:hAnsi="Times New Roman" w:cs="Times New Roman"/>
          <w:b/>
          <w:sz w:val="24"/>
          <w:szCs w:val="24"/>
        </w:rPr>
        <w:t xml:space="preserve"> nuværende</w:t>
      </w:r>
      <w:r w:rsidR="00F148B0" w:rsidRPr="003C321D">
        <w:rPr>
          <w:rFonts w:ascii="Times New Roman" w:hAnsi="Times New Roman" w:cs="Times New Roman"/>
          <w:b/>
          <w:sz w:val="24"/>
          <w:szCs w:val="24"/>
        </w:rPr>
        <w:t xml:space="preserve"> aktivitetsniveau.</w:t>
      </w:r>
      <w:r w:rsidRPr="003C32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719B" w:rsidRPr="007B441D" w:rsidRDefault="0059719B" w:rsidP="00EF13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13B0" w:rsidRDefault="003C321D" w:rsidP="00EF13B0">
      <w:pPr>
        <w:spacing w:after="0"/>
      </w:pPr>
      <w:r>
        <w:t>MM/CI 6. december 2011</w:t>
      </w:r>
      <w:bookmarkStart w:id="0" w:name="_GoBack"/>
      <w:bookmarkEnd w:id="0"/>
    </w:p>
    <w:sectPr w:rsidR="00EF13B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9F8" w:rsidRDefault="008969F8" w:rsidP="00465665">
      <w:pPr>
        <w:spacing w:after="0" w:line="240" w:lineRule="auto"/>
      </w:pPr>
      <w:r>
        <w:separator/>
      </w:r>
    </w:p>
  </w:endnote>
  <w:endnote w:type="continuationSeparator" w:id="0">
    <w:p w:rsidR="008969F8" w:rsidRDefault="008969F8" w:rsidP="00465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9F8" w:rsidRDefault="008969F8" w:rsidP="00465665">
      <w:pPr>
        <w:spacing w:after="0" w:line="240" w:lineRule="auto"/>
      </w:pPr>
      <w:r>
        <w:separator/>
      </w:r>
    </w:p>
  </w:footnote>
  <w:footnote w:type="continuationSeparator" w:id="0">
    <w:p w:rsidR="008969F8" w:rsidRDefault="008969F8" w:rsidP="00465665">
      <w:pPr>
        <w:spacing w:after="0" w:line="240" w:lineRule="auto"/>
      </w:pPr>
      <w:r>
        <w:continuationSeparator/>
      </w:r>
    </w:p>
  </w:footnote>
  <w:footnote w:id="1">
    <w:p w:rsidR="008969F8" w:rsidRDefault="008969F8">
      <w:pPr>
        <w:pStyle w:val="Fodnotetekst"/>
      </w:pPr>
      <w:r>
        <w:rPr>
          <w:rStyle w:val="Fodnotehenvisning"/>
        </w:rPr>
        <w:footnoteRef/>
      </w:r>
      <w:r>
        <w:t xml:space="preserve"> Der afskrives af </w:t>
      </w:r>
      <w:proofErr w:type="gramStart"/>
      <w:r>
        <w:t>50%</w:t>
      </w:r>
      <w:proofErr w:type="gramEnd"/>
      <w:r>
        <w:t xml:space="preserve"> af </w:t>
      </w:r>
      <w:proofErr w:type="spellStart"/>
      <w:r>
        <w:t>VG’s</w:t>
      </w:r>
      <w:proofErr w:type="spellEnd"/>
      <w:r>
        <w:t xml:space="preserve"> egne udgifter. Dvs. byggeværdi= 55.mill – grundværdi 2,1 </w:t>
      </w:r>
      <w:proofErr w:type="spellStart"/>
      <w:r>
        <w:t>mill</w:t>
      </w:r>
      <w:proofErr w:type="spellEnd"/>
      <w:r>
        <w:t xml:space="preserve"> = 52,9 </w:t>
      </w:r>
      <w:proofErr w:type="spellStart"/>
      <w:r>
        <w:t>mill</w:t>
      </w:r>
      <w:proofErr w:type="spellEnd"/>
      <w:r>
        <w:t xml:space="preserve">. Herfra trækkes 23,9 </w:t>
      </w:r>
      <w:proofErr w:type="spellStart"/>
      <w:r>
        <w:t>mill</w:t>
      </w:r>
      <w:proofErr w:type="spellEnd"/>
      <w:r>
        <w:t xml:space="preserve"> (Renoveringstilskud 20,7 + naturfagstilskud 3,2) I alt 29 </w:t>
      </w:r>
      <w:proofErr w:type="spellStart"/>
      <w:r>
        <w:t>mill</w:t>
      </w:r>
      <w:proofErr w:type="spellEnd"/>
      <w:r>
        <w:t xml:space="preserve">. </w:t>
      </w:r>
      <w:proofErr w:type="gramStart"/>
      <w:r>
        <w:t>50%</w:t>
      </w:r>
      <w:proofErr w:type="gramEnd"/>
      <w:r>
        <w:t xml:space="preserve"> af det = 14,5 mil afskrevet over 50 år = </w:t>
      </w:r>
      <w:proofErr w:type="spellStart"/>
      <w:r>
        <w:t>ca</w:t>
      </w:r>
      <w:proofErr w:type="spellEnd"/>
      <w:r>
        <w:t xml:space="preserve"> 289.576 pr år.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06C9A"/>
    <w:multiLevelType w:val="hybridMultilevel"/>
    <w:tmpl w:val="4CDE3FAE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B"/>
    <w:rsid w:val="002824B7"/>
    <w:rsid w:val="002A05C8"/>
    <w:rsid w:val="00341905"/>
    <w:rsid w:val="003962C9"/>
    <w:rsid w:val="003C321D"/>
    <w:rsid w:val="003F3F32"/>
    <w:rsid w:val="00465665"/>
    <w:rsid w:val="005538F6"/>
    <w:rsid w:val="0059719B"/>
    <w:rsid w:val="007B441D"/>
    <w:rsid w:val="00875D8E"/>
    <w:rsid w:val="008969F8"/>
    <w:rsid w:val="009707D8"/>
    <w:rsid w:val="00AC0BD6"/>
    <w:rsid w:val="00EF13B0"/>
    <w:rsid w:val="00F148B0"/>
    <w:rsid w:val="00F51E55"/>
    <w:rsid w:val="00F5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C0BD6"/>
    <w:pPr>
      <w:ind w:left="720"/>
      <w:contextualSpacing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46566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46566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4656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AC0BD6"/>
    <w:pPr>
      <w:ind w:left="720"/>
      <w:contextualSpacing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46566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46566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4656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B0E0D-40BF-407F-AB7F-071840C2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Vestfyns Gymnasium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Mette Eilstrup Muus</dc:creator>
  <cp:keywords/>
  <dc:description/>
  <cp:lastModifiedBy>vegycaiv</cp:lastModifiedBy>
  <cp:revision>2</cp:revision>
  <cp:lastPrinted>2011-12-06T13:27:00Z</cp:lastPrinted>
  <dcterms:created xsi:type="dcterms:W3CDTF">2011-12-06T15:08:00Z</dcterms:created>
  <dcterms:modified xsi:type="dcterms:W3CDTF">2011-12-06T15:08:00Z</dcterms:modified>
</cp:coreProperties>
</file>